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60A9DD53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8850644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B82553">
        <w:rPr>
          <w:rFonts w:ascii="Verdana" w:hAnsi="Verdana" w:cs="Arial"/>
          <w:sz w:val="20"/>
          <w:szCs w:val="20"/>
        </w:rPr>
        <w:t>Jänner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3AB0E839" w14:textId="77777777" w:rsidR="002C07EE" w:rsidRDefault="002C07EE" w:rsidP="002C07EE">
      <w:pPr>
        <w:spacing w:after="240"/>
        <w:rPr>
          <w:color w:val="000000"/>
          <w:sz w:val="22"/>
          <w:szCs w:val="22"/>
        </w:rPr>
      </w:pPr>
      <w:bookmarkStart w:id="1" w:name="_Hlk61605645"/>
      <w:bookmarkStart w:id="2" w:name="_Hlk33171745"/>
      <w:bookmarkStart w:id="3" w:name="_heading=h.gjdgxs"/>
      <w:bookmarkEnd w:id="0"/>
      <w:bookmarkEnd w:id="3"/>
      <w:r>
        <w:rPr>
          <w:rFonts w:ascii="Verdana" w:eastAsia="Verdana" w:hAnsi="Verdana" w:cs="Verdana"/>
          <w:b/>
          <w:color w:val="000000"/>
          <w:sz w:val="32"/>
          <w:szCs w:val="32"/>
        </w:rPr>
        <w:t>EXPO 2022 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br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Frauenthal Handel hat Lust auf MEHR!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br/>
        <w:t>- Mehr persönlichen Kontakt, mehr Freude, mehr Erfolg</w:t>
      </w:r>
    </w:p>
    <w:p w14:paraId="48B79748" w14:textId="5E825891" w:rsidR="00475740" w:rsidRDefault="00475740" w:rsidP="00475740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Frauenthal setzt mutig</w:t>
      </w:r>
      <w:r w:rsidR="004D454F">
        <w:rPr>
          <w:rFonts w:ascii="Verdana" w:eastAsia="Verdana" w:hAnsi="Verdana" w:cs="Verdana"/>
          <w:color w:val="000000"/>
          <w:sz w:val="18"/>
          <w:szCs w:val="18"/>
        </w:rPr>
        <w:t xml:space="preserve"> die</w:t>
      </w:r>
      <w:r w:rsidR="004D454F"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ersten </w:t>
      </w:r>
      <w:r w:rsidR="004D454F">
        <w:rPr>
          <w:rFonts w:ascii="Verdana" w:eastAsia="Verdana" w:hAnsi="Verdana" w:cs="Verdana"/>
          <w:color w:val="000000"/>
          <w:sz w:val="18"/>
          <w:szCs w:val="18"/>
        </w:rPr>
        <w:t xml:space="preserve">Schritte </w:t>
      </w:r>
      <w:r>
        <w:rPr>
          <w:rFonts w:ascii="Verdana" w:eastAsia="Verdana" w:hAnsi="Verdana" w:cs="Verdana"/>
          <w:color w:val="000000"/>
          <w:sz w:val="18"/>
          <w:szCs w:val="18"/>
        </w:rPr>
        <w:t>und bringt die Branche im Jänner 2022</w:t>
      </w:r>
      <w:r w:rsidR="00563912">
        <w:rPr>
          <w:rFonts w:ascii="Verdana" w:eastAsia="Verdana" w:hAnsi="Verdana" w:cs="Verdana"/>
          <w:color w:val="000000"/>
          <w:sz w:val="18"/>
          <w:szCs w:val="18"/>
        </w:rPr>
        <w:t xml:space="preserve"> wieder z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usammen. Die </w:t>
      </w:r>
      <w:r w:rsidR="004D454F">
        <w:rPr>
          <w:rFonts w:ascii="Verdana" w:eastAsia="Verdana" w:hAnsi="Verdana" w:cs="Verdana"/>
          <w:color w:val="000000"/>
          <w:sz w:val="18"/>
          <w:szCs w:val="18"/>
        </w:rPr>
        <w:t>Planungen f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ür die dritte Frauenthal EXPO </w:t>
      </w:r>
      <w:r w:rsidR="004D454F">
        <w:rPr>
          <w:rFonts w:ascii="Verdana" w:eastAsia="Verdana" w:hAnsi="Verdana" w:cs="Verdana"/>
          <w:color w:val="000000"/>
          <w:sz w:val="18"/>
          <w:szCs w:val="18"/>
        </w:rPr>
        <w:t xml:space="preserve">haben bereits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begonnen. In 365 Tagen ist es soweit. Im Jänner 2022 trifft man sich </w:t>
      </w:r>
      <w:r w:rsidR="00563912">
        <w:rPr>
          <w:rFonts w:ascii="Verdana" w:eastAsia="Verdana" w:hAnsi="Verdana" w:cs="Verdana"/>
          <w:color w:val="000000"/>
          <w:sz w:val="18"/>
          <w:szCs w:val="18"/>
        </w:rPr>
        <w:t>abermals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 der Wiener Marxhalle.</w:t>
      </w:r>
    </w:p>
    <w:p w14:paraId="46338165" w14:textId="77777777" w:rsidR="00475740" w:rsidRDefault="00475740" w:rsidP="00475740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0F7CA2C" w14:textId="183970E5" w:rsidR="00475740" w:rsidRDefault="00475740" w:rsidP="00475740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Thomas Stadlhofer, Vorstandsvorsitzender der Frauenthal Handel Gruppe, zu den ambitionierten Plänen des Branchenriesen: „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Was macht eine Messe aus? Wir finden: der persönliche Kontakt. Geht das auch digital? Bedingt. Daher haben wir uns entschlossen, im Jänner 2022 wieder eine echte EXPO zu veranstalten. Wir gehen die</w:t>
      </w:r>
      <w:r w:rsidR="004D454F"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 xml:space="preserve"> Planungen 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jetzt schon beherzt an, weil wir an die EXPO 2022 glauben. 2018 war ein guter Start, 2020 spektakulär und 2022 wird furios!</w:t>
      </w:r>
      <w:r>
        <w:rPr>
          <w:rFonts w:ascii="Verdana" w:eastAsia="Verdana" w:hAnsi="Verdana" w:cs="Verdana"/>
          <w:color w:val="000000"/>
          <w:sz w:val="18"/>
          <w:szCs w:val="18"/>
        </w:rPr>
        <w:t>“</w:t>
      </w:r>
    </w:p>
    <w:p w14:paraId="7D13C296" w14:textId="77777777" w:rsidR="00475740" w:rsidRDefault="00475740" w:rsidP="00475740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A1CF511" w14:textId="5F1FC199" w:rsidR="00475740" w:rsidRDefault="00475740" w:rsidP="00475740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Im Zentrum steht</w:t>
      </w:r>
      <w:r w:rsidR="00AE2DF6">
        <w:rPr>
          <w:rFonts w:ascii="Verdana" w:eastAsia="Verdana" w:hAnsi="Verdana" w:cs="Verdana"/>
          <w:color w:val="000000"/>
          <w:sz w:val="18"/>
          <w:szCs w:val="18"/>
        </w:rPr>
        <w:t>,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wie immer bei der Frauenthal EXPO</w:t>
      </w:r>
      <w:r w:rsidR="00AE2DF6">
        <w:rPr>
          <w:rFonts w:ascii="Verdana" w:eastAsia="Verdana" w:hAnsi="Verdana" w:cs="Verdana"/>
          <w:color w:val="000000"/>
          <w:sz w:val="18"/>
          <w:szCs w:val="18"/>
        </w:rPr>
        <w:t>,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der persönliche Kontakt.</w:t>
      </w:r>
      <w:r w:rsidR="004D454F">
        <w:rPr>
          <w:rFonts w:ascii="Verdana" w:eastAsia="Verdana" w:hAnsi="Verdana" w:cs="Verdana"/>
          <w:color w:val="000000"/>
          <w:sz w:val="18"/>
          <w:szCs w:val="18"/>
        </w:rPr>
        <w:t xml:space="preserve"> Weil </w:t>
      </w:r>
      <w:r>
        <w:rPr>
          <w:rFonts w:ascii="Verdana" w:eastAsia="Verdana" w:hAnsi="Verdana" w:cs="Verdana"/>
          <w:color w:val="000000"/>
          <w:sz w:val="18"/>
          <w:szCs w:val="18"/>
        </w:rPr>
        <w:t>man so lange darauf verzichten musste, meint der Gesamtverantwortliche für Vertrieb &amp; Marketing, Dragan Skrebic: „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Natürlich werden wir uns an die dann geltenden</w:t>
      </w:r>
      <w:r w:rsidR="004D454F"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 xml:space="preserve"> Sicherheitsauflagen 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halten. Aber wir versprechen den möglichen Rahmen maximal für Fachgespräche, persönlichen Austausch sowie Fun und Action zu nutzen. Wir sind überzeugt</w:t>
      </w:r>
      <w:r w:rsidR="004D454F"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 xml:space="preserve">, dass 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die EXPO 2022 wieder ein absolutes Highligh</w:t>
      </w:r>
      <w:r w:rsidR="004D454F"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t wird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. Unsere Messe soll den Wendepunkt in eine grandiose Zukunft markieren, damit unsere Kunden noch erfolgreicher werden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  <w:r w:rsidR="007C3615">
        <w:rPr>
          <w:rFonts w:ascii="Verdana" w:eastAsia="Verdana" w:hAnsi="Verdana" w:cs="Verdana"/>
          <w:color w:val="000000"/>
          <w:sz w:val="18"/>
          <w:szCs w:val="18"/>
        </w:rPr>
        <w:t>“</w:t>
      </w:r>
    </w:p>
    <w:p w14:paraId="43F281B0" w14:textId="77777777" w:rsidR="00475740" w:rsidRDefault="00475740" w:rsidP="00475740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9662829" w14:textId="16844F7F" w:rsidR="00475740" w:rsidRDefault="00475740" w:rsidP="00475740">
      <w:pP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„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Nicht nur wir als Frauenthal vermissen direkte Kontakte, auch unsere Industriepartner freuen sich wieder auf</w:t>
      </w:r>
      <w:r w:rsidR="00472D98"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 xml:space="preserve"> den 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persönlichen Austausch, auf das Präsentieren ihrer Produkt-Highlights</w:t>
      </w:r>
      <w:r w:rsidR="007C3615"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 xml:space="preserve"> und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 xml:space="preserve"> auf anregende Gespräche. Online ist zwar Vieles möglich, aber einen klassischen Messebesuch kann das beste Online-Angebot nicht toppen</w:t>
      </w:r>
      <w:r w:rsidR="007C3615">
        <w:rPr>
          <w:rFonts w:ascii="Verdana" w:eastAsia="Verdana" w:hAnsi="Verdana" w:cs="Verdana"/>
          <w:color w:val="000000"/>
          <w:sz w:val="18"/>
          <w:szCs w:val="18"/>
        </w:rPr>
        <w:t>“,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meint Robert Just, Chief Supply Chain Officer bei Frauenthal.</w:t>
      </w:r>
    </w:p>
    <w:p w14:paraId="6F1F83F5" w14:textId="77777777" w:rsidR="00475740" w:rsidRDefault="00475740" w:rsidP="00475740">
      <w:pP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 </w:t>
      </w:r>
    </w:p>
    <w:p w14:paraId="271650C1" w14:textId="30980454" w:rsidR="00475740" w:rsidRDefault="00475740" w:rsidP="00475740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„</w:t>
      </w:r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>Die Frauenthal EXPO 2022 wird wieder zu</w:t>
      </w:r>
      <w:sdt>
        <w:sdtPr>
          <w:rPr>
            <w:i/>
            <w:iCs/>
          </w:rPr>
          <w:tag w:val="goog_rdk_21"/>
          <w:id w:val="332571294"/>
        </w:sdtPr>
        <w:sdtContent>
          <w:r w:rsidRPr="007C3615">
            <w:rPr>
              <w:rFonts w:ascii="Verdana" w:eastAsia="Verdana" w:hAnsi="Verdana" w:cs="Verdana"/>
              <w:i/>
              <w:iCs/>
              <w:color w:val="000000"/>
              <w:sz w:val="18"/>
              <w:szCs w:val="18"/>
            </w:rPr>
            <w:t>r</w:t>
          </w:r>
        </w:sdtContent>
      </w:sdt>
      <w:r w:rsidRPr="007C3615">
        <w:rPr>
          <w:rFonts w:ascii="Verdana" w:eastAsia="Verdana" w:hAnsi="Verdana" w:cs="Verdana"/>
          <w:i/>
          <w:iCs/>
          <w:color w:val="000000"/>
          <w:sz w:val="18"/>
          <w:szCs w:val="18"/>
        </w:rPr>
        <w:t xml:space="preserve"> Bühne für die neuen Sortimente der Aussteller: Live statt Katalog, Angreifen statt Animation, Sehen statt Erahnen. Das wird eine wahre Explosion an Neuheiten, die nur darauf warten von den Kunden entdeckt und eingesetzt zu werden</w:t>
      </w:r>
      <w:r>
        <w:rPr>
          <w:rFonts w:ascii="Verdana" w:eastAsia="Verdana" w:hAnsi="Verdana" w:cs="Verdana"/>
          <w:color w:val="000000"/>
          <w:sz w:val="18"/>
          <w:szCs w:val="18"/>
        </w:rPr>
        <w:t>“, so Constantin Otto Wollenhaupt, Marketingleiter der Frauenthal Handel Gruppe, abschließend.</w:t>
      </w:r>
    </w:p>
    <w:p w14:paraId="6A91DBBA" w14:textId="3745ED37" w:rsidR="00927797" w:rsidRDefault="00927797" w:rsidP="00714248">
      <w:pPr>
        <w:rPr>
          <w:rFonts w:ascii="Verdana" w:hAnsi="Verdana"/>
          <w:sz w:val="18"/>
          <w:szCs w:val="18"/>
        </w:rPr>
      </w:pPr>
    </w:p>
    <w:p w14:paraId="10AA3206" w14:textId="77777777" w:rsidR="00F3161F" w:rsidRDefault="00F3161F" w:rsidP="00714248">
      <w:pPr>
        <w:rPr>
          <w:rFonts w:ascii="Verdana" w:hAnsi="Verdana"/>
          <w:sz w:val="18"/>
          <w:szCs w:val="18"/>
        </w:rPr>
      </w:pPr>
    </w:p>
    <w:p w14:paraId="1B0A1980" w14:textId="6CBDFC81" w:rsidR="00927797" w:rsidRDefault="00FA1EDC" w:rsidP="00714248">
      <w:pPr>
        <w:rPr>
          <w:rFonts w:ascii="Verdana" w:hAnsi="Verdana"/>
          <w:sz w:val="17"/>
          <w:szCs w:val="17"/>
        </w:rPr>
      </w:pPr>
      <w:hyperlink r:id="rId11" w:history="1">
        <w:r w:rsidR="00DF631E" w:rsidRPr="004D454F">
          <w:rPr>
            <w:rStyle w:val="Hyperlink"/>
            <w:rFonts w:ascii="Verdana" w:hAnsi="Verdana"/>
            <w:sz w:val="17"/>
            <w:szCs w:val="17"/>
          </w:rPr>
          <w:t>http://www.frauenthal-expo.at/</w:t>
        </w:r>
      </w:hyperlink>
    </w:p>
    <w:bookmarkEnd w:id="1"/>
    <w:p w14:paraId="0D852FAC" w14:textId="6C4DB7E4" w:rsidR="00DF631E" w:rsidRDefault="00DF631E" w:rsidP="00714248">
      <w:pPr>
        <w:rPr>
          <w:rFonts w:ascii="Verdana" w:hAnsi="Verdana"/>
          <w:sz w:val="17"/>
          <w:szCs w:val="17"/>
        </w:rPr>
      </w:pPr>
    </w:p>
    <w:p w14:paraId="7C948A01" w14:textId="77777777" w:rsidR="00F3161F" w:rsidRPr="00927797" w:rsidRDefault="00F3161F" w:rsidP="00714248">
      <w:pPr>
        <w:rPr>
          <w:rFonts w:ascii="Verdana" w:hAnsi="Verdana"/>
          <w:sz w:val="17"/>
          <w:szCs w:val="17"/>
        </w:rPr>
      </w:pPr>
    </w:p>
    <w:p w14:paraId="1C3A5CFD" w14:textId="526C47DD" w:rsidR="00AE2DF6" w:rsidRPr="00AE2DF6" w:rsidRDefault="00AE2DF6" w:rsidP="00714248">
      <w:pPr>
        <w:rPr>
          <w:rFonts w:ascii="Verdana" w:eastAsia="Verdana" w:hAnsi="Verdana" w:cs="Verdana"/>
          <w:color w:val="000000"/>
          <w:sz w:val="14"/>
          <w:szCs w:val="14"/>
        </w:rPr>
      </w:pPr>
      <w:r w:rsidRPr="00AE2DF6">
        <w:rPr>
          <w:rFonts w:ascii="Verdana" w:eastAsia="Verdana" w:hAnsi="Verdana" w:cs="Verdana"/>
          <w:color w:val="000000"/>
          <w:sz w:val="14"/>
          <w:szCs w:val="14"/>
        </w:rPr>
        <w:t xml:space="preserve">Foto, vlnr: </w:t>
      </w:r>
      <w:r w:rsidRPr="00AE2DF6">
        <w:rPr>
          <w:rFonts w:ascii="Verdana" w:eastAsia="Verdana" w:hAnsi="Verdana" w:cs="Verdana"/>
          <w:b/>
          <w:bCs/>
          <w:color w:val="000000"/>
          <w:sz w:val="14"/>
          <w:szCs w:val="14"/>
        </w:rPr>
        <w:t>Robert Just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>, Chief Supply Chain Officer Frauenthal</w:t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Handel Gruppe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 xml:space="preserve">, </w:t>
      </w:r>
      <w:r w:rsidRPr="00AE2DF6">
        <w:rPr>
          <w:rFonts w:ascii="Verdana" w:eastAsia="Verdana" w:hAnsi="Verdana" w:cs="Verdana"/>
          <w:b/>
          <w:bCs/>
          <w:color w:val="000000"/>
          <w:sz w:val="14"/>
          <w:szCs w:val="14"/>
        </w:rPr>
        <w:t>Thomas Stadlhofer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>, Vorstandsvorsitzender</w:t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>Frauenthal Handel Gruppe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 xml:space="preserve">, </w:t>
      </w:r>
      <w:r w:rsidRPr="00AE2DF6">
        <w:rPr>
          <w:rFonts w:ascii="Verdana" w:eastAsia="Verdana" w:hAnsi="Verdana" w:cs="Verdana"/>
          <w:b/>
          <w:bCs/>
          <w:color w:val="000000"/>
          <w:sz w:val="14"/>
          <w:szCs w:val="14"/>
        </w:rPr>
        <w:t>Dragan Skrebic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 xml:space="preserve">, 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>Gesamtverantwortliche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>r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 xml:space="preserve"> für Vertrieb &amp; Marketing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 xml:space="preserve"> 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>Frauenthal</w:t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Handel Gruppe</w:t>
      </w:r>
      <w:r w:rsidRPr="00AE2DF6">
        <w:rPr>
          <w:rFonts w:ascii="Verdana" w:eastAsia="Verdana" w:hAnsi="Verdana" w:cs="Verdana"/>
          <w:color w:val="000000"/>
          <w:sz w:val="14"/>
          <w:szCs w:val="14"/>
        </w:rPr>
        <w:t xml:space="preserve"> </w:t>
      </w:r>
    </w:p>
    <w:p w14:paraId="163F63ED" w14:textId="697F4305" w:rsidR="00DF631E" w:rsidRDefault="00DF631E" w:rsidP="00714248">
      <w:pPr>
        <w:rPr>
          <w:rFonts w:ascii="Verdana" w:hAnsi="Verdana"/>
          <w:i/>
          <w:iCs/>
          <w:sz w:val="17"/>
          <w:szCs w:val="17"/>
        </w:rPr>
      </w:pPr>
    </w:p>
    <w:p w14:paraId="523AFDFE" w14:textId="77777777" w:rsidR="00F3161F" w:rsidRPr="00121273" w:rsidRDefault="00F3161F" w:rsidP="00714248">
      <w:pPr>
        <w:rPr>
          <w:rFonts w:ascii="Verdana" w:hAnsi="Verdana"/>
          <w:i/>
          <w:iCs/>
          <w:sz w:val="17"/>
          <w:szCs w:val="17"/>
        </w:rPr>
      </w:pPr>
    </w:p>
    <w:bookmarkStart w:id="4" w:name="_Hlk32566487"/>
    <w:bookmarkEnd w:id="2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5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5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4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323A"/>
    <w:rsid w:val="00026BF0"/>
    <w:rsid w:val="000454A6"/>
    <w:rsid w:val="00064327"/>
    <w:rsid w:val="00083AFF"/>
    <w:rsid w:val="00087D6D"/>
    <w:rsid w:val="00095F96"/>
    <w:rsid w:val="000B274A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B275D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2400"/>
    <w:rsid w:val="002646E6"/>
    <w:rsid w:val="0028592A"/>
    <w:rsid w:val="00294075"/>
    <w:rsid w:val="0029682F"/>
    <w:rsid w:val="002A727C"/>
    <w:rsid w:val="002B6193"/>
    <w:rsid w:val="002C07EE"/>
    <w:rsid w:val="002C79D0"/>
    <w:rsid w:val="002E1F1F"/>
    <w:rsid w:val="00313F59"/>
    <w:rsid w:val="00313F70"/>
    <w:rsid w:val="0031796B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65E5"/>
    <w:rsid w:val="00417E92"/>
    <w:rsid w:val="0044686D"/>
    <w:rsid w:val="004568CF"/>
    <w:rsid w:val="00461800"/>
    <w:rsid w:val="0046180D"/>
    <w:rsid w:val="00470F2A"/>
    <w:rsid w:val="004728E8"/>
    <w:rsid w:val="00472D98"/>
    <w:rsid w:val="00473FD3"/>
    <w:rsid w:val="00475740"/>
    <w:rsid w:val="0048106E"/>
    <w:rsid w:val="004852B4"/>
    <w:rsid w:val="0048583F"/>
    <w:rsid w:val="004903FD"/>
    <w:rsid w:val="00493A45"/>
    <w:rsid w:val="004A6255"/>
    <w:rsid w:val="004B0EA6"/>
    <w:rsid w:val="004B3F15"/>
    <w:rsid w:val="004C135D"/>
    <w:rsid w:val="004D0004"/>
    <w:rsid w:val="004D0504"/>
    <w:rsid w:val="004D36A0"/>
    <w:rsid w:val="004D454F"/>
    <w:rsid w:val="004E7A1E"/>
    <w:rsid w:val="004F40A9"/>
    <w:rsid w:val="005173CE"/>
    <w:rsid w:val="00535AD1"/>
    <w:rsid w:val="005503E2"/>
    <w:rsid w:val="00550A25"/>
    <w:rsid w:val="0056316F"/>
    <w:rsid w:val="00563912"/>
    <w:rsid w:val="005715B3"/>
    <w:rsid w:val="00574591"/>
    <w:rsid w:val="00585ED7"/>
    <w:rsid w:val="005968A3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5F9"/>
    <w:rsid w:val="006319AC"/>
    <w:rsid w:val="00635C26"/>
    <w:rsid w:val="0064143C"/>
    <w:rsid w:val="006468C4"/>
    <w:rsid w:val="00666B70"/>
    <w:rsid w:val="00673D2D"/>
    <w:rsid w:val="00674522"/>
    <w:rsid w:val="00676636"/>
    <w:rsid w:val="00682971"/>
    <w:rsid w:val="00685C96"/>
    <w:rsid w:val="006A6715"/>
    <w:rsid w:val="006B3F70"/>
    <w:rsid w:val="006C1F66"/>
    <w:rsid w:val="006C275D"/>
    <w:rsid w:val="006C4206"/>
    <w:rsid w:val="006D4EDA"/>
    <w:rsid w:val="006E5ACD"/>
    <w:rsid w:val="006F2617"/>
    <w:rsid w:val="006F2AAC"/>
    <w:rsid w:val="006F3DE2"/>
    <w:rsid w:val="00714248"/>
    <w:rsid w:val="00721E56"/>
    <w:rsid w:val="007304A3"/>
    <w:rsid w:val="007324CF"/>
    <w:rsid w:val="0073593B"/>
    <w:rsid w:val="00737B0D"/>
    <w:rsid w:val="00741FF0"/>
    <w:rsid w:val="00765530"/>
    <w:rsid w:val="0078513E"/>
    <w:rsid w:val="0079105C"/>
    <w:rsid w:val="007A69DD"/>
    <w:rsid w:val="007A79E0"/>
    <w:rsid w:val="007B30E3"/>
    <w:rsid w:val="007C092D"/>
    <w:rsid w:val="007C3615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7326"/>
    <w:rsid w:val="008423D0"/>
    <w:rsid w:val="008642B4"/>
    <w:rsid w:val="00871CFD"/>
    <w:rsid w:val="008732C6"/>
    <w:rsid w:val="00894E47"/>
    <w:rsid w:val="008A5BB7"/>
    <w:rsid w:val="008A5F19"/>
    <w:rsid w:val="008B1414"/>
    <w:rsid w:val="008B3A68"/>
    <w:rsid w:val="008D2E5B"/>
    <w:rsid w:val="008E3129"/>
    <w:rsid w:val="008E4CE5"/>
    <w:rsid w:val="0090167E"/>
    <w:rsid w:val="00905548"/>
    <w:rsid w:val="00905BB6"/>
    <w:rsid w:val="009222B4"/>
    <w:rsid w:val="0092342C"/>
    <w:rsid w:val="0092476B"/>
    <w:rsid w:val="00927797"/>
    <w:rsid w:val="00944E56"/>
    <w:rsid w:val="009664F3"/>
    <w:rsid w:val="009751FA"/>
    <w:rsid w:val="00975A3E"/>
    <w:rsid w:val="009A2C90"/>
    <w:rsid w:val="009A3D81"/>
    <w:rsid w:val="009C72EF"/>
    <w:rsid w:val="009D3809"/>
    <w:rsid w:val="009F0E26"/>
    <w:rsid w:val="009F124F"/>
    <w:rsid w:val="00A06B69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E2985"/>
    <w:rsid w:val="00AE2DF6"/>
    <w:rsid w:val="00AF6842"/>
    <w:rsid w:val="00B0662A"/>
    <w:rsid w:val="00B130C9"/>
    <w:rsid w:val="00B30710"/>
    <w:rsid w:val="00B322FC"/>
    <w:rsid w:val="00B4079D"/>
    <w:rsid w:val="00B56AA5"/>
    <w:rsid w:val="00B7071E"/>
    <w:rsid w:val="00B71D4A"/>
    <w:rsid w:val="00B82553"/>
    <w:rsid w:val="00B83802"/>
    <w:rsid w:val="00B8782D"/>
    <w:rsid w:val="00B96908"/>
    <w:rsid w:val="00BA2518"/>
    <w:rsid w:val="00BA7AD0"/>
    <w:rsid w:val="00BB3DB2"/>
    <w:rsid w:val="00BC1CFC"/>
    <w:rsid w:val="00BC1D31"/>
    <w:rsid w:val="00BC2548"/>
    <w:rsid w:val="00BD5D3B"/>
    <w:rsid w:val="00BF3E29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541F"/>
    <w:rsid w:val="00CD6E40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90489"/>
    <w:rsid w:val="00DA24E2"/>
    <w:rsid w:val="00DA70BB"/>
    <w:rsid w:val="00DA72B6"/>
    <w:rsid w:val="00DF45A8"/>
    <w:rsid w:val="00DF631E"/>
    <w:rsid w:val="00E14073"/>
    <w:rsid w:val="00E14229"/>
    <w:rsid w:val="00E16D9B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EF0911"/>
    <w:rsid w:val="00F004C8"/>
    <w:rsid w:val="00F02D9B"/>
    <w:rsid w:val="00F175DA"/>
    <w:rsid w:val="00F17878"/>
    <w:rsid w:val="00F17AB7"/>
    <w:rsid w:val="00F20BAA"/>
    <w:rsid w:val="00F252D2"/>
    <w:rsid w:val="00F2547D"/>
    <w:rsid w:val="00F3161F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1EDC"/>
    <w:rsid w:val="00FA2CAB"/>
    <w:rsid w:val="00FA481B"/>
    <w:rsid w:val="00FB1D27"/>
    <w:rsid w:val="00FC0461"/>
    <w:rsid w:val="00FC2CFD"/>
    <w:rsid w:val="00FC3754"/>
    <w:rsid w:val="00FD484D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uenthal-expo.a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3018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16</cp:revision>
  <cp:lastPrinted>2021-01-12T05:08:00Z</cp:lastPrinted>
  <dcterms:created xsi:type="dcterms:W3CDTF">2021-01-12T10:30:00Z</dcterms:created>
  <dcterms:modified xsi:type="dcterms:W3CDTF">2021-01-19T08:28:00Z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