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AE5CF" w14:textId="2C511455" w:rsidR="00C5089C" w:rsidRDefault="00F80C8B" w:rsidP="00F80C8B">
      <w:pPr>
        <w:spacing w:line="216" w:lineRule="auto"/>
      </w:pPr>
      <w:r>
        <w:rPr>
          <w:noProof/>
        </w:rPr>
        <w:drawing>
          <wp:anchor distT="0" distB="0" distL="114300" distR="114300" simplePos="0" relativeHeight="251661312" behindDoc="0" locked="0" layoutInCell="1" allowOverlap="1" wp14:anchorId="361A3E98" wp14:editId="35F0A3E3">
            <wp:simplePos x="0" y="0"/>
            <wp:positionH relativeFrom="margin">
              <wp:posOffset>4461511</wp:posOffset>
            </wp:positionH>
            <wp:positionV relativeFrom="paragraph">
              <wp:posOffset>-423545</wp:posOffset>
            </wp:positionV>
            <wp:extent cx="1616524" cy="916664"/>
            <wp:effectExtent l="0" t="0" r="3175" b="0"/>
            <wp:wrapNone/>
            <wp:docPr id="2" name="Grafik 2" descr="Ein Bild, das Schrift, Tex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Text, Grafiken, Logo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8616" cy="9235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32F5DE" w14:textId="77777777" w:rsidR="00F80C8B" w:rsidRDefault="00F80C8B" w:rsidP="00F80C8B">
      <w:pPr>
        <w:spacing w:line="216" w:lineRule="auto"/>
      </w:pPr>
    </w:p>
    <w:p w14:paraId="12CFD236" w14:textId="77777777" w:rsidR="00F80C8B" w:rsidRDefault="00F80C8B" w:rsidP="00F80C8B">
      <w:pPr>
        <w:spacing w:line="216" w:lineRule="auto"/>
      </w:pPr>
    </w:p>
    <w:p w14:paraId="358F1FED" w14:textId="6295D455" w:rsidR="00C5089C" w:rsidRDefault="00C5089C" w:rsidP="00C5089C">
      <w:pPr>
        <w:spacing w:line="216" w:lineRule="auto"/>
      </w:pPr>
    </w:p>
    <w:p w14:paraId="4EC885F6" w14:textId="77777777" w:rsidR="00C5089C" w:rsidRDefault="00C5089C" w:rsidP="00C5089C">
      <w:pPr>
        <w:spacing w:line="216" w:lineRule="auto"/>
      </w:pPr>
    </w:p>
    <w:p w14:paraId="14E19527" w14:textId="4D7FFAAE" w:rsidR="00C5089C" w:rsidRPr="00F80C8B" w:rsidRDefault="00FB3CA6" w:rsidP="00C5089C">
      <w:pPr>
        <w:spacing w:line="216" w:lineRule="auto"/>
        <w:rPr>
          <w:b/>
          <w:color w:val="007A8E"/>
          <w:sz w:val="44"/>
          <w:szCs w:val="44"/>
        </w:rPr>
      </w:pPr>
      <w:r w:rsidRPr="00F80C8B">
        <w:rPr>
          <w:b/>
          <w:color w:val="007A8E"/>
          <w:sz w:val="44"/>
          <w:szCs w:val="44"/>
        </w:rPr>
        <w:t>PRESSEINFORMATION</w:t>
      </w:r>
    </w:p>
    <w:p w14:paraId="2D23BF87" w14:textId="5C0AE8A8" w:rsidR="00C5089C" w:rsidRPr="003620B1" w:rsidRDefault="00C5089C" w:rsidP="00C5089C">
      <w:pPr>
        <w:spacing w:line="216" w:lineRule="auto"/>
        <w:rPr>
          <w:color w:val="000000" w:themeColor="text1"/>
          <w:sz w:val="24"/>
          <w:szCs w:val="24"/>
        </w:rPr>
      </w:pPr>
    </w:p>
    <w:p w14:paraId="41302418" w14:textId="0860D523" w:rsidR="00FB3CA6" w:rsidRPr="00F80C8B" w:rsidRDefault="00FB3CA6" w:rsidP="00FB3CA6">
      <w:pPr>
        <w:autoSpaceDE w:val="0"/>
        <w:autoSpaceDN w:val="0"/>
        <w:adjustRightInd w:val="0"/>
        <w:spacing w:after="0" w:line="288" w:lineRule="auto"/>
        <w:textAlignment w:val="center"/>
        <w:rPr>
          <w:rFonts w:cstheme="minorHAnsi"/>
          <w:b/>
          <w:bCs/>
          <w:color w:val="000000"/>
          <w:sz w:val="32"/>
          <w:szCs w:val="32"/>
          <w:lang w:val="de-DE"/>
        </w:rPr>
      </w:pPr>
      <w:r w:rsidRPr="00FB3CA6">
        <w:rPr>
          <w:rFonts w:cstheme="minorHAnsi"/>
          <w:color w:val="000000"/>
          <w:sz w:val="20"/>
          <w:szCs w:val="20"/>
          <w:lang w:val="de-DE"/>
        </w:rPr>
        <w:t>Wien, im Juni 2023</w:t>
      </w:r>
      <w:r w:rsidR="001D7B13">
        <w:rPr>
          <w:rFonts w:cstheme="minorHAnsi"/>
          <w:color w:val="000000"/>
          <w:sz w:val="20"/>
          <w:szCs w:val="20"/>
          <w:lang w:val="de-DE"/>
        </w:rPr>
        <w:br/>
      </w:r>
      <w:r w:rsidRPr="00F80C8B">
        <w:rPr>
          <w:rFonts w:cstheme="minorHAnsi"/>
          <w:b/>
          <w:bCs/>
          <w:color w:val="000000"/>
          <w:sz w:val="32"/>
          <w:szCs w:val="32"/>
          <w:lang w:val="de-DE"/>
        </w:rPr>
        <w:t>Bad &amp; Energie Katalog 2023/24</w:t>
      </w:r>
    </w:p>
    <w:p w14:paraId="6EE58DF9" w14:textId="77777777" w:rsidR="00FB3CA6" w:rsidRPr="001D7B13" w:rsidRDefault="00FB3CA6" w:rsidP="00FB3CA6">
      <w:pPr>
        <w:autoSpaceDE w:val="0"/>
        <w:autoSpaceDN w:val="0"/>
        <w:adjustRightInd w:val="0"/>
        <w:spacing w:after="0" w:line="288" w:lineRule="auto"/>
        <w:textAlignment w:val="center"/>
        <w:rPr>
          <w:rFonts w:cstheme="minorHAnsi"/>
          <w:b/>
          <w:bCs/>
          <w:color w:val="000000"/>
          <w:lang w:val="de-DE"/>
        </w:rPr>
      </w:pPr>
      <w:r w:rsidRPr="001D7B13">
        <w:rPr>
          <w:rFonts w:cstheme="minorHAnsi"/>
          <w:b/>
          <w:bCs/>
          <w:color w:val="000000"/>
          <w:lang w:val="de-DE"/>
        </w:rPr>
        <w:t>Der Klassiker für Bad &amp; Co jetzt in der Neuauflage</w:t>
      </w:r>
    </w:p>
    <w:p w14:paraId="778480D1" w14:textId="77777777" w:rsidR="00FB3CA6" w:rsidRPr="00FB3CA6" w:rsidRDefault="00FB3CA6" w:rsidP="00FB3CA6">
      <w:pPr>
        <w:autoSpaceDE w:val="0"/>
        <w:autoSpaceDN w:val="0"/>
        <w:adjustRightInd w:val="0"/>
        <w:spacing w:after="0" w:line="288" w:lineRule="auto"/>
        <w:textAlignment w:val="center"/>
        <w:rPr>
          <w:rFonts w:cstheme="minorHAnsi"/>
          <w:color w:val="000000"/>
          <w:sz w:val="20"/>
          <w:szCs w:val="20"/>
          <w:lang w:val="de-DE"/>
        </w:rPr>
      </w:pPr>
    </w:p>
    <w:p w14:paraId="314EB967" w14:textId="055B7D29" w:rsidR="00FB3CA6" w:rsidRPr="00FB3CA6" w:rsidRDefault="00FB3CA6" w:rsidP="00FB3CA6">
      <w:pPr>
        <w:autoSpaceDE w:val="0"/>
        <w:autoSpaceDN w:val="0"/>
        <w:adjustRightInd w:val="0"/>
        <w:spacing w:after="0" w:line="288" w:lineRule="auto"/>
        <w:textAlignment w:val="center"/>
        <w:rPr>
          <w:rFonts w:cstheme="minorHAnsi"/>
          <w:color w:val="000000"/>
          <w:sz w:val="20"/>
          <w:szCs w:val="20"/>
          <w:lang w:val="de-DE"/>
        </w:rPr>
      </w:pPr>
      <w:proofErr w:type="gramStart"/>
      <w:r w:rsidRPr="00FB3CA6">
        <w:rPr>
          <w:rFonts w:cstheme="minorHAnsi"/>
          <w:color w:val="000000"/>
          <w:sz w:val="20"/>
          <w:szCs w:val="20"/>
          <w:lang w:val="de-DE"/>
        </w:rPr>
        <w:t>Die Bad</w:t>
      </w:r>
      <w:proofErr w:type="gramEnd"/>
      <w:r w:rsidRPr="00FB3CA6">
        <w:rPr>
          <w:rFonts w:cstheme="minorHAnsi"/>
          <w:color w:val="000000"/>
          <w:sz w:val="20"/>
          <w:szCs w:val="20"/>
          <w:lang w:val="de-DE"/>
        </w:rPr>
        <w:t xml:space="preserve"> &amp; Energie Schauräume haben ihren Klassiker neu aufgelegt. </w:t>
      </w:r>
      <w:proofErr w:type="gramStart"/>
      <w:r w:rsidRPr="00FB3CA6">
        <w:rPr>
          <w:rFonts w:cstheme="minorHAnsi"/>
          <w:color w:val="000000"/>
          <w:sz w:val="20"/>
          <w:szCs w:val="20"/>
          <w:lang w:val="de-DE"/>
        </w:rPr>
        <w:t>Der Bad</w:t>
      </w:r>
      <w:proofErr w:type="gramEnd"/>
      <w:r w:rsidRPr="00FB3CA6">
        <w:rPr>
          <w:rFonts w:cstheme="minorHAnsi"/>
          <w:color w:val="000000"/>
          <w:sz w:val="20"/>
          <w:szCs w:val="20"/>
          <w:lang w:val="de-DE"/>
        </w:rPr>
        <w:t xml:space="preserve"> &amp; Energie Katalog zeigt wie jedes Jahr handverlesene Highlights für Bad, Küche und Energie. Heuer kommen zwei neue Themenwelten dazu: Beleuchtung, Smart Home, Schalter sowie Lüften in Bad und WC. In Summe sind über 40 Hersteller vertreten.</w:t>
      </w:r>
    </w:p>
    <w:p w14:paraId="342B786A" w14:textId="462AD99E" w:rsidR="00FB3CA6" w:rsidRPr="00FB3CA6" w:rsidRDefault="00FB3CA6" w:rsidP="00FB3CA6">
      <w:pPr>
        <w:autoSpaceDE w:val="0"/>
        <w:autoSpaceDN w:val="0"/>
        <w:adjustRightInd w:val="0"/>
        <w:spacing w:after="0" w:line="288" w:lineRule="auto"/>
        <w:textAlignment w:val="center"/>
        <w:rPr>
          <w:rFonts w:cstheme="minorHAnsi"/>
          <w:color w:val="000000"/>
          <w:sz w:val="20"/>
          <w:szCs w:val="20"/>
          <w:lang w:val="de-DE"/>
        </w:rPr>
      </w:pPr>
    </w:p>
    <w:p w14:paraId="041DB721" w14:textId="22B8AD72" w:rsidR="003620B1" w:rsidRDefault="00FB3CA6" w:rsidP="00FB3CA6">
      <w:pPr>
        <w:autoSpaceDE w:val="0"/>
        <w:autoSpaceDN w:val="0"/>
        <w:adjustRightInd w:val="0"/>
        <w:spacing w:after="0" w:line="288" w:lineRule="auto"/>
        <w:textAlignment w:val="center"/>
        <w:rPr>
          <w:rFonts w:cstheme="minorHAnsi"/>
          <w:color w:val="000000"/>
          <w:sz w:val="20"/>
          <w:szCs w:val="20"/>
          <w:lang w:val="de-DE"/>
        </w:rPr>
      </w:pPr>
      <w:r w:rsidRPr="00FB3CA6">
        <w:rPr>
          <w:rFonts w:cstheme="minorHAnsi"/>
          <w:color w:val="000000"/>
          <w:sz w:val="20"/>
          <w:szCs w:val="20"/>
          <w:lang w:val="de-DE"/>
        </w:rPr>
        <w:t xml:space="preserve">Mit 244 Seiten ein echtes Schwergewicht, erleichtert der Katalog gerade deshalb die Beratung der Konsumenten. Denn das riesige Angebot in der Branche ist für viele Interessierte nicht mehr überblickbar, da kommt </w:t>
      </w:r>
      <w:proofErr w:type="gramStart"/>
      <w:r w:rsidRPr="00FB3CA6">
        <w:rPr>
          <w:rFonts w:cstheme="minorHAnsi"/>
          <w:color w:val="000000"/>
          <w:sz w:val="20"/>
          <w:szCs w:val="20"/>
          <w:lang w:val="de-DE"/>
        </w:rPr>
        <w:t>der Bad</w:t>
      </w:r>
      <w:proofErr w:type="gramEnd"/>
      <w:r w:rsidRPr="00FB3CA6">
        <w:rPr>
          <w:rFonts w:cstheme="minorHAnsi"/>
          <w:color w:val="000000"/>
          <w:sz w:val="20"/>
          <w:szCs w:val="20"/>
          <w:lang w:val="de-DE"/>
        </w:rPr>
        <w:t xml:space="preserve"> &amp; Energie Katalog gerade recht. In kompakter Form zeigt er Trends, Formen, Farben, Materialien und Technologien. Verbraucher bekommen Orientierung und die Beratung und Planung geht schneller von der Hand. Ein Besuch in einem der 25 Bad &amp; Energie Schauräume ist die perfekte Ergänzung zum Katalog.</w:t>
      </w:r>
    </w:p>
    <w:p w14:paraId="7CCFD313" w14:textId="490C2CA2" w:rsidR="00FB3CA6" w:rsidRDefault="00FB3CA6" w:rsidP="00FB3CA6">
      <w:pPr>
        <w:autoSpaceDE w:val="0"/>
        <w:autoSpaceDN w:val="0"/>
        <w:adjustRightInd w:val="0"/>
        <w:spacing w:after="0" w:line="288" w:lineRule="auto"/>
        <w:textAlignment w:val="center"/>
        <w:rPr>
          <w:rFonts w:cstheme="minorHAnsi"/>
          <w:color w:val="000000"/>
          <w:sz w:val="20"/>
          <w:szCs w:val="20"/>
          <w:lang w:val="de-DE"/>
        </w:rPr>
      </w:pPr>
    </w:p>
    <w:p w14:paraId="16038DB3" w14:textId="77777777" w:rsidR="00F80C8B" w:rsidRDefault="00F80C8B" w:rsidP="00F80C8B">
      <w:pPr>
        <w:rPr>
          <w:rFonts w:cstheme="minorHAnsi"/>
        </w:rPr>
      </w:pPr>
      <w:hyperlink r:id="rId12" w:history="1">
        <w:r w:rsidRPr="00E2086D">
          <w:rPr>
            <w:rStyle w:val="Hyperlink"/>
            <w:rFonts w:cstheme="minorHAnsi"/>
          </w:rPr>
          <w:t>https://www.badundenergie.at/badezimmer/katalogbe</w:t>
        </w:r>
        <w:r w:rsidRPr="00E2086D">
          <w:rPr>
            <w:rStyle w:val="Hyperlink"/>
            <w:rFonts w:cstheme="minorHAnsi"/>
          </w:rPr>
          <w:t>s</w:t>
        </w:r>
        <w:r w:rsidRPr="00E2086D">
          <w:rPr>
            <w:rStyle w:val="Hyperlink"/>
            <w:rFonts w:cstheme="minorHAnsi"/>
          </w:rPr>
          <w:t>tellung/</w:t>
        </w:r>
      </w:hyperlink>
    </w:p>
    <w:p w14:paraId="4512B255" w14:textId="77777777" w:rsidR="00F80C8B" w:rsidRPr="003620B1" w:rsidRDefault="00F80C8B" w:rsidP="00FB3CA6">
      <w:pPr>
        <w:autoSpaceDE w:val="0"/>
        <w:autoSpaceDN w:val="0"/>
        <w:adjustRightInd w:val="0"/>
        <w:spacing w:after="0" w:line="288" w:lineRule="auto"/>
        <w:textAlignment w:val="center"/>
        <w:rPr>
          <w:rFonts w:cstheme="minorHAnsi"/>
          <w:color w:val="000000"/>
          <w:sz w:val="20"/>
          <w:szCs w:val="20"/>
          <w:lang w:val="de-DE"/>
        </w:rPr>
      </w:pPr>
    </w:p>
    <w:p w14:paraId="6EAE382A" w14:textId="77777777" w:rsidR="00F80C8B" w:rsidRPr="00F80C8B" w:rsidRDefault="00F80C8B" w:rsidP="00F80C8B">
      <w:pPr>
        <w:spacing w:after="0" w:line="240" w:lineRule="auto"/>
        <w:rPr>
          <w:rFonts w:cstheme="minorHAnsi"/>
          <w:color w:val="000000"/>
          <w:sz w:val="20"/>
          <w:szCs w:val="20"/>
          <w:lang w:val="de-DE"/>
        </w:rPr>
      </w:pPr>
      <w:r w:rsidRPr="00F80C8B">
        <w:rPr>
          <w:rFonts w:cstheme="minorHAnsi"/>
          <w:color w:val="000000"/>
          <w:sz w:val="20"/>
          <w:szCs w:val="20"/>
          <w:lang w:val="de-DE"/>
        </w:rPr>
        <w:t>Frauenthal Handel Gruppe AG</w:t>
      </w:r>
    </w:p>
    <w:p w14:paraId="2CAD893D" w14:textId="77777777" w:rsidR="00F80C8B" w:rsidRPr="00F80C8B" w:rsidRDefault="00F80C8B" w:rsidP="00F80C8B">
      <w:pPr>
        <w:spacing w:after="0" w:line="240" w:lineRule="auto"/>
        <w:rPr>
          <w:rFonts w:cstheme="minorHAnsi"/>
          <w:color w:val="000000"/>
          <w:sz w:val="20"/>
          <w:szCs w:val="20"/>
          <w:lang w:val="de-DE"/>
        </w:rPr>
      </w:pPr>
      <w:r w:rsidRPr="00F80C8B">
        <w:rPr>
          <w:rFonts w:cstheme="minorHAnsi"/>
          <w:color w:val="000000"/>
          <w:sz w:val="20"/>
          <w:szCs w:val="20"/>
          <w:lang w:val="de-DE"/>
        </w:rPr>
        <w:t>Mag. Nina Schön</w:t>
      </w:r>
    </w:p>
    <w:p w14:paraId="1876A4E1" w14:textId="77777777" w:rsidR="00F80C8B" w:rsidRPr="00F80C8B" w:rsidRDefault="00F80C8B" w:rsidP="00F80C8B">
      <w:pPr>
        <w:spacing w:after="0" w:line="240" w:lineRule="auto"/>
        <w:rPr>
          <w:rFonts w:cstheme="minorHAnsi"/>
          <w:color w:val="000000"/>
          <w:sz w:val="20"/>
          <w:szCs w:val="20"/>
          <w:lang w:val="de-DE"/>
        </w:rPr>
      </w:pPr>
      <w:r w:rsidRPr="00F80C8B">
        <w:rPr>
          <w:rFonts w:cstheme="minorHAnsi"/>
          <w:color w:val="000000"/>
          <w:sz w:val="20"/>
          <w:szCs w:val="20"/>
          <w:lang w:val="de-DE"/>
        </w:rPr>
        <w:t>T: +43 5 07 80 22281</w:t>
      </w:r>
    </w:p>
    <w:p w14:paraId="1AA01CAA" w14:textId="3503A4FC" w:rsidR="00F80C8B" w:rsidRDefault="00F80C8B" w:rsidP="00F80C8B">
      <w:pPr>
        <w:spacing w:after="0" w:line="240" w:lineRule="auto"/>
        <w:rPr>
          <w:rFonts w:cstheme="minorHAnsi"/>
          <w:color w:val="000000"/>
          <w:sz w:val="20"/>
          <w:szCs w:val="20"/>
          <w:lang w:val="de-DE"/>
        </w:rPr>
      </w:pPr>
      <w:hyperlink r:id="rId13" w:history="1">
        <w:r w:rsidRPr="00155D4B">
          <w:rPr>
            <w:rStyle w:val="Hyperlink"/>
            <w:rFonts w:cstheme="minorHAnsi"/>
            <w:sz w:val="20"/>
            <w:szCs w:val="20"/>
            <w:lang w:val="de-DE"/>
          </w:rPr>
          <w:t>nina.schoen@fthg.at</w:t>
        </w:r>
      </w:hyperlink>
    </w:p>
    <w:p w14:paraId="0CCE4B22" w14:textId="66D15CCD" w:rsidR="003620B1" w:rsidRDefault="001E0FA8" w:rsidP="00F80C8B">
      <w:pPr>
        <w:spacing w:after="0" w:line="240" w:lineRule="auto"/>
        <w:rPr>
          <w:rFonts w:cstheme="minorHAnsi"/>
          <w:color w:val="000000"/>
          <w:sz w:val="20"/>
          <w:szCs w:val="20"/>
          <w:lang w:val="de-DE"/>
        </w:rPr>
      </w:pPr>
      <w:r>
        <w:rPr>
          <w:noProof/>
        </w:rPr>
        <w:drawing>
          <wp:anchor distT="0" distB="0" distL="114300" distR="114300" simplePos="0" relativeHeight="251662336" behindDoc="0" locked="0" layoutInCell="1" allowOverlap="1" wp14:anchorId="4AFDCA76" wp14:editId="5B1BE6B0">
            <wp:simplePos x="0" y="0"/>
            <wp:positionH relativeFrom="column">
              <wp:posOffset>4547235</wp:posOffset>
            </wp:positionH>
            <wp:positionV relativeFrom="paragraph">
              <wp:posOffset>2907309</wp:posOffset>
            </wp:positionV>
            <wp:extent cx="1362075" cy="722698"/>
            <wp:effectExtent l="0" t="0" r="0" b="1270"/>
            <wp:wrapNone/>
            <wp:docPr id="3" name="Grafik 3"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Schrift, Screenshot, Logo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82965" cy="733782"/>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5" w:history="1">
        <w:r w:rsidR="00F80C8B" w:rsidRPr="00155D4B">
          <w:rPr>
            <w:rStyle w:val="Hyperlink"/>
            <w:rFonts w:cstheme="minorHAnsi"/>
            <w:sz w:val="20"/>
            <w:szCs w:val="20"/>
            <w:lang w:val="de-DE"/>
          </w:rPr>
          <w:t>www.fthg.at</w:t>
        </w:r>
      </w:hyperlink>
      <w:r w:rsidRPr="001E0FA8">
        <w:t xml:space="preserve"> </w:t>
      </w:r>
    </w:p>
    <w:sectPr w:rsidR="003620B1" w:rsidSect="00C5089C">
      <w:footerReference w:type="default" r:id="rId16"/>
      <w:pgSz w:w="11906" w:h="16838"/>
      <w:pgMar w:top="1417"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B472A" w14:textId="77777777" w:rsidR="004E25F9" w:rsidRDefault="004E25F9" w:rsidP="004E25F9">
      <w:pPr>
        <w:spacing w:after="0" w:line="240" w:lineRule="auto"/>
      </w:pPr>
      <w:r>
        <w:separator/>
      </w:r>
    </w:p>
  </w:endnote>
  <w:endnote w:type="continuationSeparator" w:id="0">
    <w:p w14:paraId="75E60ED5" w14:textId="77777777" w:rsidR="004E25F9" w:rsidRDefault="004E25F9" w:rsidP="004E2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99684" w14:textId="281ACACC" w:rsidR="004E25F9" w:rsidRDefault="004E25F9" w:rsidP="004E25F9">
    <w:r w:rsidRPr="00654E4F">
      <w:rPr>
        <w:b/>
        <w:bCs/>
        <w:color w:val="007B8E"/>
        <w:sz w:val="12"/>
        <w:szCs w:val="12"/>
      </w:rPr>
      <w:t xml:space="preserve">Bad &amp; Energie </w:t>
    </w:r>
    <w:r>
      <w:rPr>
        <w:b/>
        <w:bCs/>
        <w:color w:val="007B8E"/>
        <w:sz w:val="12"/>
        <w:szCs w:val="12"/>
      </w:rPr>
      <w:t>-</w:t>
    </w:r>
    <w:r w:rsidRPr="00654E4F">
      <w:rPr>
        <w:b/>
        <w:bCs/>
        <w:color w:val="007B8E"/>
        <w:sz w:val="12"/>
        <w:szCs w:val="12"/>
      </w:rPr>
      <w:t xml:space="preserve"> Bäderparadies</w:t>
    </w:r>
    <w:r w:rsidRPr="00654E4F">
      <w:rPr>
        <w:color w:val="007B8E"/>
        <w:sz w:val="12"/>
        <w:szCs w:val="12"/>
      </w:rPr>
      <w:t xml:space="preserve"> </w:t>
    </w:r>
    <w:r w:rsidRPr="00654E4F">
      <w:rPr>
        <w:rFonts w:cstheme="minorHAnsi"/>
        <w:color w:val="007B8E"/>
        <w:sz w:val="12"/>
        <w:szCs w:val="12"/>
      </w:rPr>
      <w:br/>
    </w:r>
    <w:proofErr w:type="spellStart"/>
    <w:r w:rsidRPr="00654E4F">
      <w:rPr>
        <w:rFonts w:asciiTheme="majorHAnsi" w:hAnsiTheme="majorHAnsi" w:cstheme="majorHAnsi"/>
        <w:color w:val="000000" w:themeColor="text1"/>
        <w:sz w:val="12"/>
        <w:szCs w:val="12"/>
      </w:rPr>
      <w:t>bad&amp;energie</w:t>
    </w:r>
    <w:proofErr w:type="spellEnd"/>
    <w:r w:rsidRPr="00654E4F">
      <w:rPr>
        <w:rFonts w:asciiTheme="majorHAnsi" w:hAnsiTheme="majorHAnsi" w:cstheme="majorHAnsi"/>
        <w:color w:val="000000" w:themeColor="text1"/>
        <w:sz w:val="12"/>
        <w:szCs w:val="12"/>
        <w:vertAlign w:val="superscript"/>
      </w:rPr>
      <w:t>®</w:t>
    </w:r>
    <w:r w:rsidRPr="00654E4F">
      <w:rPr>
        <w:rFonts w:asciiTheme="majorHAnsi" w:hAnsiTheme="majorHAnsi" w:cstheme="majorHAnsi"/>
        <w:color w:val="000000" w:themeColor="text1"/>
        <w:sz w:val="12"/>
        <w:szCs w:val="12"/>
      </w:rPr>
      <w:t xml:space="preserve"> eine Marke der Frauenthal Handel Gruppe AG – Österreichs Nr. 1 in Badezimmer, Heizung, Elektro &amp; Haustechnik. </w:t>
    </w:r>
    <w:r w:rsidRPr="00654E4F">
      <w:rPr>
        <w:rFonts w:asciiTheme="majorHAnsi" w:hAnsiTheme="majorHAnsi" w:cstheme="majorHAnsi"/>
        <w:color w:val="000000" w:themeColor="text1"/>
        <w:sz w:val="12"/>
        <w:szCs w:val="12"/>
      </w:rPr>
      <w:br/>
      <w:t>Firmensitz Wien | FN 267962 m beim HG Wien | UID: ATU62651623 | DVR: 401435 | IBAN: AT37 3100 0001 0405 2049 | BIC: RZBAATWW</w:t>
    </w:r>
    <w:r w:rsidRPr="00654E4F">
      <w:rPr>
        <w:rFonts w:asciiTheme="majorHAnsi" w:hAnsiTheme="majorHAnsi" w:cstheme="majorHAnsi"/>
        <w:color w:val="000000" w:themeColor="text1"/>
        <w:sz w:val="12"/>
        <w:szCs w:val="12"/>
      </w:rPr>
      <w:br/>
    </w:r>
    <w:proofErr w:type="spellStart"/>
    <w:r w:rsidRPr="00654E4F">
      <w:rPr>
        <w:rFonts w:asciiTheme="majorHAnsi" w:hAnsiTheme="majorHAnsi" w:cstheme="majorHAnsi"/>
        <w:color w:val="000000" w:themeColor="text1"/>
        <w:sz w:val="12"/>
        <w:szCs w:val="12"/>
      </w:rPr>
      <w:t>Gurkgasse</w:t>
    </w:r>
    <w:proofErr w:type="spellEnd"/>
    <w:r w:rsidRPr="00654E4F">
      <w:rPr>
        <w:rFonts w:asciiTheme="majorHAnsi" w:hAnsiTheme="majorHAnsi" w:cstheme="majorHAnsi"/>
        <w:color w:val="000000" w:themeColor="text1"/>
        <w:sz w:val="12"/>
        <w:szCs w:val="12"/>
      </w:rPr>
      <w:t xml:space="preserve"> 7-9 | 1140 Wien | T: +43 (0) 5 0780 | E: support@badundenergie.at | </w:t>
    </w:r>
    <w:hyperlink r:id="rId1" w:history="1">
      <w:r w:rsidRPr="00654E4F">
        <w:rPr>
          <w:rStyle w:val="Hyperlink"/>
          <w:rFonts w:asciiTheme="majorHAnsi" w:hAnsiTheme="majorHAnsi" w:cstheme="majorHAnsi"/>
          <w:color w:val="000000" w:themeColor="text1"/>
          <w:sz w:val="12"/>
          <w:szCs w:val="12"/>
          <w:u w:val="none"/>
        </w:rPr>
        <w:t>www.badundenergie.at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41A4D" w14:textId="77777777" w:rsidR="004E25F9" w:rsidRDefault="004E25F9" w:rsidP="004E25F9">
      <w:pPr>
        <w:spacing w:after="0" w:line="240" w:lineRule="auto"/>
      </w:pPr>
      <w:r>
        <w:separator/>
      </w:r>
    </w:p>
  </w:footnote>
  <w:footnote w:type="continuationSeparator" w:id="0">
    <w:p w14:paraId="1AB0C085" w14:textId="77777777" w:rsidR="004E25F9" w:rsidRDefault="004E25F9" w:rsidP="004E25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89C"/>
    <w:rsid w:val="00033C3E"/>
    <w:rsid w:val="00034F85"/>
    <w:rsid w:val="00112DE2"/>
    <w:rsid w:val="00121DB7"/>
    <w:rsid w:val="001B38A4"/>
    <w:rsid w:val="001C7E63"/>
    <w:rsid w:val="001D7B13"/>
    <w:rsid w:val="001E0FA8"/>
    <w:rsid w:val="00271E01"/>
    <w:rsid w:val="00277E1E"/>
    <w:rsid w:val="00291E79"/>
    <w:rsid w:val="00347FD8"/>
    <w:rsid w:val="003620B1"/>
    <w:rsid w:val="004916E5"/>
    <w:rsid w:val="004E25F9"/>
    <w:rsid w:val="00641F50"/>
    <w:rsid w:val="00654E4F"/>
    <w:rsid w:val="006D3FF5"/>
    <w:rsid w:val="00703233"/>
    <w:rsid w:val="00791D3A"/>
    <w:rsid w:val="007A603E"/>
    <w:rsid w:val="00814076"/>
    <w:rsid w:val="008D6680"/>
    <w:rsid w:val="008E7F5A"/>
    <w:rsid w:val="00A03259"/>
    <w:rsid w:val="00AC40AD"/>
    <w:rsid w:val="00AE71D1"/>
    <w:rsid w:val="00B02CD7"/>
    <w:rsid w:val="00BC4D14"/>
    <w:rsid w:val="00C5089C"/>
    <w:rsid w:val="00CB10D4"/>
    <w:rsid w:val="00DA2EAB"/>
    <w:rsid w:val="00DA6068"/>
    <w:rsid w:val="00E125A8"/>
    <w:rsid w:val="00EB0666"/>
    <w:rsid w:val="00ED3314"/>
    <w:rsid w:val="00F80C8B"/>
    <w:rsid w:val="00F92B86"/>
    <w:rsid w:val="00FA132E"/>
    <w:rsid w:val="00FA580C"/>
    <w:rsid w:val="00FB3CA6"/>
    <w:rsid w:val="00FF425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5F61"/>
  <w15:chartTrackingRefBased/>
  <w15:docId w15:val="{D235B1EA-2DB3-4A47-87F3-B6F8DDFE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C5089C"/>
    <w:pPr>
      <w:autoSpaceDE w:val="0"/>
      <w:autoSpaceDN w:val="0"/>
      <w:adjustRightInd w:val="0"/>
      <w:spacing w:after="0" w:line="288" w:lineRule="auto"/>
      <w:textAlignment w:val="center"/>
    </w:pPr>
    <w:rPr>
      <w:rFonts w:ascii="Minion Pro" w:hAnsi="Minion Pro" w:cs="Minion Pro"/>
      <w:color w:val="000000"/>
      <w:sz w:val="24"/>
      <w:szCs w:val="24"/>
      <w:lang w:val="de-DE"/>
    </w:rPr>
  </w:style>
  <w:style w:type="character" w:styleId="Hyperlink">
    <w:name w:val="Hyperlink"/>
    <w:basedOn w:val="Absatz-Standardschriftart"/>
    <w:uiPriority w:val="99"/>
    <w:unhideWhenUsed/>
    <w:rsid w:val="00E125A8"/>
    <w:rPr>
      <w:color w:val="0563C1" w:themeColor="hyperlink"/>
      <w:u w:val="single"/>
    </w:rPr>
  </w:style>
  <w:style w:type="character" w:customStyle="1" w:styleId="NichtaufgelsteErwhnung1">
    <w:name w:val="Nicht aufgelöste Erwähnung1"/>
    <w:basedOn w:val="Absatz-Standardschriftart"/>
    <w:uiPriority w:val="99"/>
    <w:semiHidden/>
    <w:unhideWhenUsed/>
    <w:rsid w:val="00E125A8"/>
    <w:rPr>
      <w:color w:val="605E5C"/>
      <w:shd w:val="clear" w:color="auto" w:fill="E1DFDD"/>
    </w:rPr>
  </w:style>
  <w:style w:type="character" w:styleId="NichtaufgelsteErwhnung">
    <w:name w:val="Unresolved Mention"/>
    <w:basedOn w:val="Absatz-Standardschriftart"/>
    <w:uiPriority w:val="99"/>
    <w:semiHidden/>
    <w:unhideWhenUsed/>
    <w:rsid w:val="00DA6068"/>
    <w:rPr>
      <w:color w:val="605E5C"/>
      <w:shd w:val="clear" w:color="auto" w:fill="E1DFDD"/>
    </w:rPr>
  </w:style>
  <w:style w:type="paragraph" w:styleId="Kopfzeile">
    <w:name w:val="header"/>
    <w:basedOn w:val="Standard"/>
    <w:link w:val="KopfzeileZchn"/>
    <w:uiPriority w:val="99"/>
    <w:unhideWhenUsed/>
    <w:rsid w:val="004E25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E25F9"/>
  </w:style>
  <w:style w:type="paragraph" w:styleId="Fuzeile">
    <w:name w:val="footer"/>
    <w:basedOn w:val="Standard"/>
    <w:link w:val="FuzeileZchn"/>
    <w:uiPriority w:val="99"/>
    <w:unhideWhenUsed/>
    <w:rsid w:val="004E25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E25F9"/>
  </w:style>
  <w:style w:type="character" w:styleId="BesuchterLink">
    <w:name w:val="FollowedHyperlink"/>
    <w:basedOn w:val="Absatz-Standardschriftart"/>
    <w:uiPriority w:val="99"/>
    <w:semiHidden/>
    <w:unhideWhenUsed/>
    <w:rsid w:val="001D7B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11270">
      <w:bodyDiv w:val="1"/>
      <w:marLeft w:val="0"/>
      <w:marRight w:val="0"/>
      <w:marTop w:val="0"/>
      <w:marBottom w:val="0"/>
      <w:divBdr>
        <w:top w:val="none" w:sz="0" w:space="0" w:color="auto"/>
        <w:left w:val="none" w:sz="0" w:space="0" w:color="auto"/>
        <w:bottom w:val="none" w:sz="0" w:space="0" w:color="auto"/>
        <w:right w:val="none" w:sz="0" w:space="0" w:color="auto"/>
      </w:divBdr>
    </w:div>
    <w:div w:id="1085422266">
      <w:bodyDiv w:val="1"/>
      <w:marLeft w:val="0"/>
      <w:marRight w:val="0"/>
      <w:marTop w:val="0"/>
      <w:marBottom w:val="0"/>
      <w:divBdr>
        <w:top w:val="none" w:sz="0" w:space="0" w:color="auto"/>
        <w:left w:val="none" w:sz="0" w:space="0" w:color="auto"/>
        <w:bottom w:val="none" w:sz="0" w:space="0" w:color="auto"/>
        <w:right w:val="none" w:sz="0" w:space="0" w:color="auto"/>
      </w:divBdr>
    </w:div>
    <w:div w:id="144107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ina.schoen@fthg.a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dundenergie.at/badezimmer/katalogbestellu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yperlink" Target="http://www.fthg.a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badundenergie.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223A2688B6ED43B48584A5DB31D598" ma:contentTypeVersion="1" ma:contentTypeDescription="Ein neues Dokument erstellen." ma:contentTypeScope="" ma:versionID="bd08d7ab6300e67d31edaabbb9a78f9f">
  <xsd:schema xmlns:xsd="http://www.w3.org/2001/XMLSchema" xmlns:xs="http://www.w3.org/2001/XMLSchema" xmlns:p="http://schemas.microsoft.com/office/2006/metadata/properties" xmlns:ns2="5fc6b6cf-d9a7-40fd-81d1-eefd3703b063" targetNamespace="http://schemas.microsoft.com/office/2006/metadata/properties" ma:root="true" ma:fieldsID="698e2b56198078fd48edf3f50a37bbdd" ns2:_="">
    <xsd:import namespace="5fc6b6cf-d9a7-40fd-81d1-eefd3703b06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6b6cf-d9a7-40fd-81d1-eefd3703b063"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5fc6b6cf-d9a7-40fd-81d1-eefd3703b063">SPFTS-1731585056-133</_dlc_DocId>
    <_dlc_DocIdUrl xmlns="5fc6b6cf-d9a7-40fd-81d1-eefd3703b063">
      <Url>http://ftsintranet/za/BadundEnergie/_layouts/15/DocIdRedir.aspx?ID=SPFTS-1731585056-133</Url>
      <Description>SPFTS-1731585056-133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8A0F7-36FA-479E-AEA9-3EDC45900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6b6cf-d9a7-40fd-81d1-eefd3703b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3BEB2D-A63C-4426-984E-0E08FD9651B0}">
  <ds:schemaRefs>
    <ds:schemaRef ds:uri="http://schemas.microsoft.com/office/2006/metadata/properties"/>
    <ds:schemaRef ds:uri="http://schemas.microsoft.com/office/infopath/2007/PartnerControls"/>
    <ds:schemaRef ds:uri="5fc6b6cf-d9a7-40fd-81d1-eefd3703b063"/>
  </ds:schemaRefs>
</ds:datastoreItem>
</file>

<file path=customXml/itemProps3.xml><?xml version="1.0" encoding="utf-8"?>
<ds:datastoreItem xmlns:ds="http://schemas.openxmlformats.org/officeDocument/2006/customXml" ds:itemID="{7FFAE3FD-1246-4C19-8C38-F63ABB10E84B}">
  <ds:schemaRefs>
    <ds:schemaRef ds:uri="http://schemas.microsoft.com/sharepoint/v3/contenttype/forms"/>
  </ds:schemaRefs>
</ds:datastoreItem>
</file>

<file path=customXml/itemProps4.xml><?xml version="1.0" encoding="utf-8"?>
<ds:datastoreItem xmlns:ds="http://schemas.openxmlformats.org/officeDocument/2006/customXml" ds:itemID="{69CF1D3F-C8F0-4EF9-9E53-C36099E729F1}">
  <ds:schemaRefs>
    <ds:schemaRef ds:uri="http://schemas.microsoft.com/sharepoint/events"/>
  </ds:schemaRefs>
</ds:datastoreItem>
</file>

<file path=customXml/itemProps5.xml><?xml version="1.0" encoding="utf-8"?>
<ds:datastoreItem xmlns:ds="http://schemas.openxmlformats.org/officeDocument/2006/customXml" ds:itemID="{2C1C78F3-A253-4ACB-9E87-547E9A2B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1098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ELIASCH Maria</dc:creator>
  <cp:keywords/>
  <dc:description/>
  <cp:lastModifiedBy>SCHOEN Nina</cp:lastModifiedBy>
  <cp:revision>5</cp:revision>
  <cp:lastPrinted>2022-06-14T08:07:00Z</cp:lastPrinted>
  <dcterms:created xsi:type="dcterms:W3CDTF">2023-06-02T03:58:00Z</dcterms:created>
  <dcterms:modified xsi:type="dcterms:W3CDTF">2023-06-02T04:24:00Z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0x010100DA223A2688B6ED43B48584A5DB31D598</vt:lpwstr>
  </property>
  <property fmtid="{D5CDD505-2E9C-101B-9397-08002B2CF9AE}" pid="3" name="_dlc_DocIdItemGuid">
    <vt:lpwstr>c4358a31-c674-4e19-9bde-da4b9b5a3368</vt:lpwstr>
  </property>
</Properties>
</file>